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2C0B8C" w14:textId="77777777" w:rsidR="002F2C93" w:rsidRDefault="002F2C93" w:rsidP="002F2C93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33C3B308" w14:textId="77777777" w:rsidR="002F2C93" w:rsidRDefault="002F2C93" w:rsidP="002F2C9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75B80415" w14:textId="77777777" w:rsidR="002F2C93" w:rsidRDefault="002F2C93" w:rsidP="002F2C9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2F819317" w14:textId="77777777" w:rsidR="002F2C93" w:rsidRDefault="002F2C93" w:rsidP="002F2C93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14:paraId="18F49DC5" w14:textId="77777777" w:rsidR="002F2C93" w:rsidRPr="002F2C93" w:rsidRDefault="002F2C93" w:rsidP="002F2C93">
      <w:pPr>
        <w:pStyle w:val="DefaultText2"/>
        <w:rPr>
          <w:rStyle w:val="ng-binding"/>
          <w:lang w:val="ro-RO"/>
        </w:rPr>
      </w:pPr>
    </w:p>
    <w:p w14:paraId="7B553BD2" w14:textId="3809ABD7" w:rsidR="002F2C93" w:rsidRDefault="002F2C93" w:rsidP="0017357B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18 la Metodologia de organizare a concursului de selecție planuri de afaceri FutureBiz</w:t>
      </w:r>
    </w:p>
    <w:p w14:paraId="0FE4DC68" w14:textId="77777777" w:rsidR="004E1A74" w:rsidRPr="002F2C93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59E831A9" w14:textId="77777777" w:rsidR="00266561" w:rsidRPr="002F2C93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3BC5FCDB" w14:textId="77777777" w:rsidR="00636E99" w:rsidRPr="002F2C93" w:rsidRDefault="00E9374A" w:rsidP="00C35A3F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2F2C93">
        <w:rPr>
          <w:rStyle w:val="ng-binding"/>
          <w:b/>
          <w:bCs/>
          <w:sz w:val="28"/>
          <w:szCs w:val="28"/>
          <w:lang w:val="ro-RO"/>
        </w:rPr>
        <w:t>LISTĂ INTERMEDIARĂ REZULTAT SELECȚIE</w:t>
      </w:r>
    </w:p>
    <w:p w14:paraId="35823CF1" w14:textId="77777777" w:rsidR="001C54A6" w:rsidRPr="002F2C93" w:rsidRDefault="001C54A6" w:rsidP="00C35A3F">
      <w:pPr>
        <w:pStyle w:val="DefaultText2"/>
        <w:spacing w:line="360" w:lineRule="auto"/>
        <w:jc w:val="center"/>
        <w:rPr>
          <w:rStyle w:val="ng-binding"/>
          <w:sz w:val="22"/>
          <w:szCs w:val="22"/>
          <w:lang w:val="ro-RO"/>
        </w:rPr>
      </w:pPr>
    </w:p>
    <w:p w14:paraId="6068CC28" w14:textId="77777777" w:rsidR="00291E62" w:rsidRPr="002F2C93" w:rsidRDefault="00256356" w:rsidP="00291E62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>Listă Planuri de afaceri selectate</w:t>
      </w:r>
      <w:r w:rsidR="001C54A6" w:rsidRPr="002F2C93">
        <w:rPr>
          <w:rStyle w:val="ng-binding"/>
          <w:b/>
          <w:bCs/>
          <w:sz w:val="22"/>
          <w:szCs w:val="22"/>
          <w:lang w:val="ro-RO"/>
        </w:rPr>
        <w:t>:</w:t>
      </w:r>
    </w:p>
    <w:p w14:paraId="2F6CF5DF" w14:textId="77777777" w:rsidR="001C54A6" w:rsidRPr="002F2C93" w:rsidRDefault="001C54A6" w:rsidP="00291E62">
      <w:pPr>
        <w:pStyle w:val="DefaultText2"/>
        <w:spacing w:line="360" w:lineRule="auto"/>
        <w:rPr>
          <w:rStyle w:val="ng-binding"/>
          <w:sz w:val="22"/>
          <w:szCs w:val="22"/>
          <w:lang w:val="ro-RO"/>
        </w:rPr>
      </w:pPr>
    </w:p>
    <w:p w14:paraId="02212F9A" w14:textId="77777777" w:rsidR="00256356" w:rsidRPr="004A691C" w:rsidRDefault="00256356" w:rsidP="00291E62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="001608B6" w:rsidRPr="002F2C93">
        <w:rPr>
          <w:b/>
          <w:iCs/>
          <w:sz w:val="22"/>
          <w:szCs w:val="22"/>
          <w:lang w:val="ro-RO"/>
        </w:rPr>
        <w:t>40.000,00 euro (</w:t>
      </w:r>
      <w:r w:rsidR="001608B6" w:rsidRPr="004A691C">
        <w:rPr>
          <w:b/>
          <w:iCs/>
          <w:sz w:val="22"/>
          <w:szCs w:val="22"/>
          <w:lang w:val="ro-RO"/>
        </w:rPr>
        <w:t xml:space="preserve">max. 193.740,00 lei) = </w:t>
      </w:r>
      <w:r w:rsidR="008E5EC6" w:rsidRPr="004A691C">
        <w:rPr>
          <w:b/>
          <w:iCs/>
          <w:sz w:val="22"/>
          <w:szCs w:val="22"/>
          <w:lang w:val="ro-RO"/>
        </w:rPr>
        <w:t>8</w:t>
      </w:r>
      <w:r w:rsidR="001608B6" w:rsidRPr="004A691C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1608B6" w:rsidRPr="002F2C93" w14:paraId="5A795C9F" w14:textId="77777777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14:paraId="4E2BD447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027B7D84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68AF3A3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14:paraId="2BB1A762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596F2C0C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14:paraId="18F9B336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3E5CD2D8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14:paraId="0A11731A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1608B6" w:rsidRPr="002F2C93" w14:paraId="64D50749" w14:textId="77777777" w:rsidTr="009C281B">
        <w:tc>
          <w:tcPr>
            <w:tcW w:w="902" w:type="dxa"/>
            <w:vMerge/>
            <w:shd w:val="clear" w:color="auto" w:fill="auto"/>
            <w:vAlign w:val="center"/>
          </w:tcPr>
          <w:p w14:paraId="7CE33818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3EBE5FC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7BE2B25C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14:paraId="42E16E01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5D45FC7F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14:paraId="60F46FB3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C6DFE85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14:paraId="42C9FBA6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14:paraId="59C7E625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1608B6" w:rsidRPr="002F2C93" w14:paraId="1E56F777" w14:textId="77777777" w:rsidTr="009C281B">
        <w:tc>
          <w:tcPr>
            <w:tcW w:w="902" w:type="dxa"/>
            <w:shd w:val="clear" w:color="auto" w:fill="auto"/>
          </w:tcPr>
          <w:p w14:paraId="5B85604C" w14:textId="77777777" w:rsidR="001608B6" w:rsidRPr="002F2C93" w:rsidRDefault="001608B6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26CC2937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0155E226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6D18400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3EC1D6AF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2D55BEFB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4D8C80FE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223D7A00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B7E10CB" w14:textId="77777777" w:rsidR="001608B6" w:rsidRPr="002F2C93" w:rsidRDefault="001608B6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2F2C93" w14:paraId="77931317" w14:textId="77777777" w:rsidTr="009C281B">
        <w:tc>
          <w:tcPr>
            <w:tcW w:w="902" w:type="dxa"/>
            <w:shd w:val="clear" w:color="auto" w:fill="auto"/>
          </w:tcPr>
          <w:p w14:paraId="09606128" w14:textId="77777777" w:rsidR="001608B6" w:rsidRPr="002F2C93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517BF59A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1B89E605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144A15D3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7934087B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5C3645CD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2920B1B3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664DECE7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568641B1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2F2C93" w14:paraId="6DB80F32" w14:textId="77777777" w:rsidTr="009C281B">
        <w:tc>
          <w:tcPr>
            <w:tcW w:w="902" w:type="dxa"/>
            <w:shd w:val="clear" w:color="auto" w:fill="auto"/>
          </w:tcPr>
          <w:p w14:paraId="605059DB" w14:textId="77777777" w:rsidR="001608B6" w:rsidRPr="002F2C93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0594142F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1CD6F896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7E0B5E17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1525A320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5FEFC562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0C743ABD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61FE1AFB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6C5E0378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608B6" w:rsidRPr="002F2C93" w14:paraId="786A72B2" w14:textId="77777777" w:rsidTr="009C281B">
        <w:tc>
          <w:tcPr>
            <w:tcW w:w="902" w:type="dxa"/>
            <w:shd w:val="clear" w:color="auto" w:fill="auto"/>
          </w:tcPr>
          <w:p w14:paraId="492BF410" w14:textId="77777777" w:rsidR="001608B6" w:rsidRPr="002F2C93" w:rsidRDefault="001608B6" w:rsidP="001608B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363EF03E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2793399D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61613A0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27FBC7EE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0131B108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6A6142E4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30500D81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0A22E9A7" w14:textId="77777777" w:rsidR="001608B6" w:rsidRPr="002F2C93" w:rsidRDefault="001608B6" w:rsidP="001608B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3943146A" w14:textId="77777777" w:rsidTr="009C281B">
        <w:tc>
          <w:tcPr>
            <w:tcW w:w="902" w:type="dxa"/>
            <w:shd w:val="clear" w:color="auto" w:fill="auto"/>
          </w:tcPr>
          <w:p w14:paraId="26BF1E5C" w14:textId="77777777" w:rsidR="001C54A6" w:rsidRPr="002F2C93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0CFC8777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4EE5A41D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AD5DC1A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5969BD0B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4886228A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5CE7F647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49DFDC15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C0AE6C0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2CBA80B5" w14:textId="77777777" w:rsidTr="009C281B">
        <w:tc>
          <w:tcPr>
            <w:tcW w:w="902" w:type="dxa"/>
            <w:shd w:val="clear" w:color="auto" w:fill="auto"/>
          </w:tcPr>
          <w:p w14:paraId="5D72F6FB" w14:textId="77777777" w:rsidR="001C54A6" w:rsidRPr="002F2C93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1E79D82C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4366D36C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AC99BFE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03723D3D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50A3F818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3D718DA1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48533C52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3C3DDFAB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6DD5700A" w14:textId="77777777" w:rsidTr="009C281B">
        <w:tc>
          <w:tcPr>
            <w:tcW w:w="902" w:type="dxa"/>
            <w:shd w:val="clear" w:color="auto" w:fill="auto"/>
          </w:tcPr>
          <w:p w14:paraId="09E87494" w14:textId="77777777" w:rsidR="001C54A6" w:rsidRPr="002F2C93" w:rsidRDefault="001C54A6" w:rsidP="001C54A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35CCF68E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131B868C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22055DFC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42F35E12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0D6CA3FF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1BDC1DBE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666DCD06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1D5F5891" w14:textId="77777777" w:rsidR="001C54A6" w:rsidRPr="002F2C93" w:rsidRDefault="001C54A6" w:rsidP="001C54A6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14:paraId="303826C5" w14:textId="77777777" w:rsidR="001F0BB1" w:rsidRPr="002F2C93" w:rsidRDefault="001F0BB1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75342636" w14:textId="77777777" w:rsidR="00291E62" w:rsidRPr="002F2C93" w:rsidRDefault="00291E62" w:rsidP="00291E62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6CAACCDE" w14:textId="77777777" w:rsidR="00291E62" w:rsidRPr="002F2C93" w:rsidRDefault="00291E62" w:rsidP="00291E62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pentru </w:t>
      </w:r>
      <w:r w:rsidRPr="004A691C">
        <w:rPr>
          <w:rStyle w:val="ng-binding"/>
          <w:b/>
          <w:bCs/>
          <w:sz w:val="22"/>
          <w:szCs w:val="22"/>
          <w:lang w:val="ro-RO"/>
        </w:rPr>
        <w:t xml:space="preserve">finanțare de max. </w:t>
      </w:r>
      <w:r w:rsidRPr="004A691C">
        <w:rPr>
          <w:b/>
          <w:iCs/>
          <w:sz w:val="22"/>
          <w:szCs w:val="22"/>
          <w:lang w:val="ro-RO"/>
        </w:rPr>
        <w:t>60.000,00 euro (max. 290.610,00</w:t>
      </w:r>
      <w:r w:rsidR="00D7046E" w:rsidRPr="004A691C">
        <w:rPr>
          <w:b/>
          <w:iCs/>
          <w:sz w:val="22"/>
          <w:szCs w:val="22"/>
          <w:lang w:val="ro-RO"/>
        </w:rPr>
        <w:t xml:space="preserve"> </w:t>
      </w:r>
      <w:r w:rsidRPr="004A691C">
        <w:rPr>
          <w:b/>
          <w:iCs/>
          <w:sz w:val="22"/>
          <w:szCs w:val="22"/>
          <w:lang w:val="ro-RO"/>
        </w:rPr>
        <w:t xml:space="preserve">lei) = </w:t>
      </w:r>
      <w:r w:rsidR="008E5EC6" w:rsidRPr="004A691C">
        <w:rPr>
          <w:b/>
          <w:iCs/>
          <w:sz w:val="22"/>
          <w:szCs w:val="22"/>
          <w:lang w:val="ro-RO"/>
        </w:rPr>
        <w:t>5</w:t>
      </w:r>
      <w:r w:rsidRPr="004A691C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291E62" w:rsidRPr="002F2C93" w14:paraId="4FE6BD7B" w14:textId="77777777" w:rsidTr="00291E62">
        <w:tc>
          <w:tcPr>
            <w:tcW w:w="902" w:type="dxa"/>
            <w:vMerge w:val="restart"/>
            <w:shd w:val="clear" w:color="auto" w:fill="auto"/>
            <w:vAlign w:val="center"/>
          </w:tcPr>
          <w:p w14:paraId="6F82462C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73CB0AF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4F7128E8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14:paraId="433B3182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50E73146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14:paraId="505A3D98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30F9D107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14:paraId="7AD4C717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291E62" w:rsidRPr="002F2C93" w14:paraId="7CEB5131" w14:textId="77777777" w:rsidTr="00291E62">
        <w:tc>
          <w:tcPr>
            <w:tcW w:w="902" w:type="dxa"/>
            <w:vMerge/>
            <w:shd w:val="clear" w:color="auto" w:fill="auto"/>
            <w:vAlign w:val="center"/>
          </w:tcPr>
          <w:p w14:paraId="620008E6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6624B01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73E42AF8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14:paraId="1351627C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343BE239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14:paraId="786280DE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5F6AE85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14:paraId="1392177C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14:paraId="669BAA90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291E62" w:rsidRPr="002F2C93" w14:paraId="6FC84956" w14:textId="77777777" w:rsidTr="00291E62">
        <w:tc>
          <w:tcPr>
            <w:tcW w:w="902" w:type="dxa"/>
            <w:shd w:val="clear" w:color="auto" w:fill="auto"/>
          </w:tcPr>
          <w:p w14:paraId="6A96C0CE" w14:textId="77777777" w:rsidR="00291E62" w:rsidRPr="002F2C93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346F905A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3701ADA7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66FBB28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176BBF0E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B8D478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15FE4F9A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584091F3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402BEA4C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2F2C93" w14:paraId="4BD14160" w14:textId="77777777" w:rsidTr="00291E62">
        <w:tc>
          <w:tcPr>
            <w:tcW w:w="902" w:type="dxa"/>
            <w:shd w:val="clear" w:color="auto" w:fill="auto"/>
          </w:tcPr>
          <w:p w14:paraId="71B25F60" w14:textId="77777777" w:rsidR="00291E62" w:rsidRPr="002F2C93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6301DEE2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59D06B6D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2BB620F2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051AB06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6BEEBDCE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40F465DF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7AF4F459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24F0075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2F2C93" w14:paraId="66FB2AE9" w14:textId="77777777" w:rsidTr="00291E62">
        <w:tc>
          <w:tcPr>
            <w:tcW w:w="902" w:type="dxa"/>
            <w:shd w:val="clear" w:color="auto" w:fill="auto"/>
          </w:tcPr>
          <w:p w14:paraId="35C5D48B" w14:textId="77777777" w:rsidR="00291E62" w:rsidRPr="002F2C93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0177BC14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69770E19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1764D630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1279AD1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60F2AB17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589A79B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393CD5BF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6DE0DFEB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291E62" w:rsidRPr="002F2C93" w14:paraId="37139503" w14:textId="77777777" w:rsidTr="00291E62">
        <w:tc>
          <w:tcPr>
            <w:tcW w:w="902" w:type="dxa"/>
            <w:shd w:val="clear" w:color="auto" w:fill="auto"/>
          </w:tcPr>
          <w:p w14:paraId="4CAA2641" w14:textId="77777777" w:rsidR="00291E62" w:rsidRPr="002F2C93" w:rsidRDefault="00291E62" w:rsidP="00291E62">
            <w:pPr>
              <w:pStyle w:val="DefaultText2"/>
              <w:numPr>
                <w:ilvl w:val="0"/>
                <w:numId w:val="32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368A5DE3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754091DF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492911FF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47A43263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012DD623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567CABD8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07D960FA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396A1E27" w14:textId="77777777" w:rsidR="00291E62" w:rsidRPr="002F2C93" w:rsidRDefault="00291E62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14:paraId="05485B93" w14:textId="77777777" w:rsidR="00D7046E" w:rsidRPr="002F2C93" w:rsidRDefault="00D7046E" w:rsidP="009727B6">
      <w:pPr>
        <w:pStyle w:val="DefaultText2"/>
        <w:spacing w:line="360" w:lineRule="auto"/>
        <w:ind w:left="720"/>
        <w:rPr>
          <w:rStyle w:val="ng-binding"/>
          <w:b/>
          <w:bCs/>
          <w:sz w:val="22"/>
          <w:szCs w:val="22"/>
          <w:lang w:val="ro-RO"/>
        </w:rPr>
      </w:pPr>
    </w:p>
    <w:p w14:paraId="43EDD4D1" w14:textId="77777777" w:rsidR="00D7046E" w:rsidRPr="002F2C93" w:rsidRDefault="00D7046E" w:rsidP="00D7046E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Pr="002F2C93">
        <w:rPr>
          <w:b/>
          <w:iCs/>
          <w:sz w:val="22"/>
          <w:szCs w:val="22"/>
          <w:lang w:val="ro-RO"/>
        </w:rPr>
        <w:t xml:space="preserve">80.000,00 </w:t>
      </w:r>
      <w:r w:rsidRPr="004A691C">
        <w:rPr>
          <w:b/>
          <w:iCs/>
          <w:sz w:val="22"/>
          <w:szCs w:val="22"/>
          <w:lang w:val="ro-RO"/>
        </w:rPr>
        <w:t>euro (max. 387.480,00 lei) = 6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D7046E" w:rsidRPr="002F2C93" w14:paraId="2E4F953F" w14:textId="77777777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14:paraId="160A3B8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219A8F93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4182B299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14:paraId="4E0A7A43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03013EA6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14:paraId="61CD25C4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162ECAA4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14:paraId="1C20B86B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D7046E" w:rsidRPr="002F2C93" w14:paraId="17097BC8" w14:textId="77777777" w:rsidTr="009C281B">
        <w:tc>
          <w:tcPr>
            <w:tcW w:w="902" w:type="dxa"/>
            <w:vMerge/>
            <w:shd w:val="clear" w:color="auto" w:fill="auto"/>
            <w:vAlign w:val="center"/>
          </w:tcPr>
          <w:p w14:paraId="3E1D6A74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0989B272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028F6BC7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14:paraId="532652C9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0042CA4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14:paraId="1D56EDCC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2AED6315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14:paraId="6FFEF8CA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14:paraId="239B4742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D7046E" w:rsidRPr="002F2C93" w14:paraId="5A9C4C7D" w14:textId="77777777" w:rsidTr="009C281B">
        <w:tc>
          <w:tcPr>
            <w:tcW w:w="902" w:type="dxa"/>
            <w:shd w:val="clear" w:color="auto" w:fill="auto"/>
          </w:tcPr>
          <w:p w14:paraId="61DE6219" w14:textId="77777777" w:rsidR="00D7046E" w:rsidRPr="002F2C93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2B664CFF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0EA4AC67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E76B61F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0B35A0C7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236599C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0BC95CEF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46FEF70B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3E584001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2F2C93" w14:paraId="3F700152" w14:textId="77777777" w:rsidTr="009C281B">
        <w:tc>
          <w:tcPr>
            <w:tcW w:w="902" w:type="dxa"/>
            <w:shd w:val="clear" w:color="auto" w:fill="auto"/>
          </w:tcPr>
          <w:p w14:paraId="392F475B" w14:textId="77777777" w:rsidR="00D7046E" w:rsidRPr="002F2C93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65D12FC5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25227DDF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37439DAB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380471CD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D8EA6A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049C4510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7A123BF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8938C09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2F2C93" w14:paraId="0FA91832" w14:textId="77777777" w:rsidTr="009C281B">
        <w:tc>
          <w:tcPr>
            <w:tcW w:w="902" w:type="dxa"/>
            <w:shd w:val="clear" w:color="auto" w:fill="auto"/>
          </w:tcPr>
          <w:p w14:paraId="46EF8EA4" w14:textId="77777777" w:rsidR="00D7046E" w:rsidRPr="002F2C93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6F3FF9F9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0465C1D8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4ECA1CA9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3ABA6B24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CAD2590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3986C4DA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023ABA3D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2075DE0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D7046E" w:rsidRPr="002F2C93" w14:paraId="6DE8D833" w14:textId="77777777" w:rsidTr="009C281B">
        <w:tc>
          <w:tcPr>
            <w:tcW w:w="902" w:type="dxa"/>
            <w:shd w:val="clear" w:color="auto" w:fill="auto"/>
          </w:tcPr>
          <w:p w14:paraId="6511FB05" w14:textId="77777777" w:rsidR="00D7046E" w:rsidRPr="002F2C93" w:rsidRDefault="00D7046E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7DD7EC3E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5F8F0946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0D639AEC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413B1711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2F0BE05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38B68D4C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4E578163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0E0B9892" w14:textId="77777777" w:rsidR="00D7046E" w:rsidRPr="002F2C93" w:rsidRDefault="00D7046E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49A48188" w14:textId="77777777" w:rsidTr="009C281B">
        <w:tc>
          <w:tcPr>
            <w:tcW w:w="902" w:type="dxa"/>
            <w:shd w:val="clear" w:color="auto" w:fill="auto"/>
          </w:tcPr>
          <w:p w14:paraId="18BB2174" w14:textId="77777777" w:rsidR="001C54A6" w:rsidRPr="002F2C93" w:rsidRDefault="001C54A6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5DFF1B9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1ED2F98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1EBC73C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3EB3A10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0C3507F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697F960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5EAC4C3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12F4852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2F2C93" w14:paraId="486808C3" w14:textId="77777777" w:rsidTr="009C281B">
        <w:tc>
          <w:tcPr>
            <w:tcW w:w="902" w:type="dxa"/>
            <w:shd w:val="clear" w:color="auto" w:fill="auto"/>
          </w:tcPr>
          <w:p w14:paraId="470A14E0" w14:textId="77777777" w:rsidR="001C54A6" w:rsidRPr="002F2C93" w:rsidRDefault="001C54A6" w:rsidP="00D7046E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68CFA06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00487C4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77D3D3B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146D978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4B5AF6E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7BBFB69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04CDA10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5FA7EE2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</w:tbl>
    <w:p w14:paraId="5A24FC53" w14:textId="77777777" w:rsidR="00291E62" w:rsidRPr="002F2C93" w:rsidRDefault="00291E62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57F0F409" w14:textId="77777777" w:rsidR="001C54A6" w:rsidRPr="002F2C93" w:rsidRDefault="001C54A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51CEEF16" w14:textId="77777777" w:rsidR="001C54A6" w:rsidRPr="002F2C93" w:rsidRDefault="001C54A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0AB6F577" w14:textId="77777777" w:rsidR="009727B6" w:rsidRPr="004A691C" w:rsidRDefault="009727B6" w:rsidP="009727B6">
      <w:pPr>
        <w:pStyle w:val="DefaultText2"/>
        <w:numPr>
          <w:ilvl w:val="0"/>
          <w:numId w:val="31"/>
        </w:numPr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pentru finanțare de max. </w:t>
      </w:r>
      <w:r w:rsidRPr="002F2C93">
        <w:rPr>
          <w:b/>
          <w:iCs/>
          <w:sz w:val="22"/>
          <w:szCs w:val="22"/>
          <w:lang w:val="ro-RO"/>
        </w:rPr>
        <w:t>100.000,00 euro (</w:t>
      </w:r>
      <w:r w:rsidRPr="004A691C">
        <w:rPr>
          <w:b/>
          <w:iCs/>
          <w:sz w:val="22"/>
          <w:szCs w:val="22"/>
          <w:lang w:val="ro-RO"/>
        </w:rPr>
        <w:t xml:space="preserve">max. 484.350,00 lei) = </w:t>
      </w:r>
      <w:r w:rsidR="008E5EC6" w:rsidRPr="004A691C">
        <w:rPr>
          <w:b/>
          <w:iCs/>
          <w:sz w:val="22"/>
          <w:szCs w:val="22"/>
          <w:lang w:val="ro-RO"/>
        </w:rPr>
        <w:t>2</w:t>
      </w:r>
      <w:r w:rsidRPr="004A691C">
        <w:rPr>
          <w:b/>
          <w:iCs/>
          <w:sz w:val="22"/>
          <w:szCs w:val="22"/>
          <w:lang w:val="ro-RO"/>
        </w:rPr>
        <w:t xml:space="preserve"> 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51"/>
        <w:gridCol w:w="1384"/>
        <w:gridCol w:w="1348"/>
        <w:gridCol w:w="2337"/>
        <w:gridCol w:w="1452"/>
        <w:gridCol w:w="2183"/>
        <w:gridCol w:w="2027"/>
        <w:gridCol w:w="2011"/>
      </w:tblGrid>
      <w:tr w:rsidR="009727B6" w:rsidRPr="002F2C93" w14:paraId="0ABA0A07" w14:textId="77777777" w:rsidTr="009C281B">
        <w:tc>
          <w:tcPr>
            <w:tcW w:w="902" w:type="dxa"/>
            <w:vMerge w:val="restart"/>
            <w:shd w:val="clear" w:color="auto" w:fill="auto"/>
            <w:vAlign w:val="center"/>
          </w:tcPr>
          <w:p w14:paraId="27F37ADF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42BD9008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7D4B66A2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368" w:type="dxa"/>
            <w:vMerge w:val="restart"/>
            <w:shd w:val="clear" w:color="auto" w:fill="D9D9D9"/>
            <w:vAlign w:val="center"/>
          </w:tcPr>
          <w:p w14:paraId="50AD4BF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2348FB8F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476" w:type="dxa"/>
            <w:vMerge w:val="restart"/>
            <w:shd w:val="clear" w:color="auto" w:fill="D9D9D9"/>
            <w:vAlign w:val="center"/>
          </w:tcPr>
          <w:p w14:paraId="41E75DD6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6407C01E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4104" w:type="dxa"/>
            <w:gridSpan w:val="2"/>
            <w:vAlign w:val="center"/>
          </w:tcPr>
          <w:p w14:paraId="186235E3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9727B6" w:rsidRPr="002F2C93" w14:paraId="4A0A6E16" w14:textId="77777777" w:rsidTr="009C281B">
        <w:tc>
          <w:tcPr>
            <w:tcW w:w="902" w:type="dxa"/>
            <w:vMerge/>
            <w:shd w:val="clear" w:color="auto" w:fill="auto"/>
            <w:vAlign w:val="center"/>
          </w:tcPr>
          <w:p w14:paraId="1E1F69B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6283E2B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0E5CE8A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vMerge/>
            <w:shd w:val="clear" w:color="auto" w:fill="D9D9D9"/>
            <w:vAlign w:val="center"/>
          </w:tcPr>
          <w:p w14:paraId="4B315295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3E39FEC9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vMerge/>
            <w:shd w:val="clear" w:color="auto" w:fill="D9D9D9"/>
            <w:vAlign w:val="center"/>
          </w:tcPr>
          <w:p w14:paraId="51F04AFF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A79FAA6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  <w:vAlign w:val="center"/>
          </w:tcPr>
          <w:p w14:paraId="049155E6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2052" w:type="dxa"/>
            <w:vAlign w:val="center"/>
          </w:tcPr>
          <w:p w14:paraId="569916BE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9727B6" w:rsidRPr="002F2C93" w14:paraId="3C11D4E0" w14:textId="77777777" w:rsidTr="009C281B">
        <w:tc>
          <w:tcPr>
            <w:tcW w:w="902" w:type="dxa"/>
            <w:shd w:val="clear" w:color="auto" w:fill="auto"/>
          </w:tcPr>
          <w:p w14:paraId="0D2E0D86" w14:textId="77777777" w:rsidR="009727B6" w:rsidRPr="002F2C93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3AC984C1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5FF6A6FE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14715809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5B4B0B1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68F63A10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491E728B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301D2C91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6A4389FE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2F2C93" w14:paraId="23EEFD7B" w14:textId="77777777" w:rsidTr="009C281B">
        <w:tc>
          <w:tcPr>
            <w:tcW w:w="902" w:type="dxa"/>
            <w:shd w:val="clear" w:color="auto" w:fill="auto"/>
          </w:tcPr>
          <w:p w14:paraId="13207C08" w14:textId="77777777" w:rsidR="009727B6" w:rsidRPr="002F2C93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6042EC89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0279355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7F00F258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625E17B3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4EC01700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3A3F4732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289B2E18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64441BE5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2F2C93" w14:paraId="1F20EEDD" w14:textId="77777777" w:rsidTr="009C281B">
        <w:tc>
          <w:tcPr>
            <w:tcW w:w="902" w:type="dxa"/>
            <w:shd w:val="clear" w:color="auto" w:fill="auto"/>
          </w:tcPr>
          <w:p w14:paraId="227F10A2" w14:textId="77777777" w:rsidR="009727B6" w:rsidRPr="002F2C93" w:rsidRDefault="009727B6" w:rsidP="009727B6">
            <w:pPr>
              <w:pStyle w:val="DefaultText2"/>
              <w:numPr>
                <w:ilvl w:val="0"/>
                <w:numId w:val="34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7FADCC1F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497CC715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52EE5A5A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1D0D13DA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9BF4DEA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5B1CDAEE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7D07BCE4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2CE66E44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9727B6" w:rsidRPr="002F2C93" w14:paraId="00E54746" w14:textId="77777777" w:rsidTr="009C281B">
        <w:tc>
          <w:tcPr>
            <w:tcW w:w="902" w:type="dxa"/>
            <w:shd w:val="clear" w:color="auto" w:fill="auto"/>
          </w:tcPr>
          <w:p w14:paraId="4D7844B0" w14:textId="77777777" w:rsidR="009727B6" w:rsidRPr="002F2C93" w:rsidRDefault="009727B6" w:rsidP="009C281B">
            <w:pPr>
              <w:pStyle w:val="DefaultText2"/>
              <w:numPr>
                <w:ilvl w:val="0"/>
                <w:numId w:val="33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19EFFAD1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95" w:type="dxa"/>
            <w:shd w:val="clear" w:color="auto" w:fill="auto"/>
          </w:tcPr>
          <w:p w14:paraId="2675E677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68" w:type="dxa"/>
            <w:shd w:val="clear" w:color="auto" w:fill="D9D9D9"/>
          </w:tcPr>
          <w:p w14:paraId="14172219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381" w:type="dxa"/>
            <w:shd w:val="clear" w:color="auto" w:fill="auto"/>
          </w:tcPr>
          <w:p w14:paraId="5683DBC4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476" w:type="dxa"/>
            <w:shd w:val="clear" w:color="auto" w:fill="D9D9D9"/>
          </w:tcPr>
          <w:p w14:paraId="1B92E15F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2220" w:type="dxa"/>
            <w:shd w:val="clear" w:color="auto" w:fill="auto"/>
          </w:tcPr>
          <w:p w14:paraId="6CDCB3F4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52" w:type="dxa"/>
          </w:tcPr>
          <w:p w14:paraId="69F08B8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2052" w:type="dxa"/>
          </w:tcPr>
          <w:p w14:paraId="4C26A06D" w14:textId="77777777" w:rsidR="009727B6" w:rsidRPr="002F2C93" w:rsidRDefault="009727B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14:paraId="76EBFB74" w14:textId="77777777" w:rsidR="00120E6B" w:rsidRPr="002F2C93" w:rsidRDefault="00120E6B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561A85BB" w14:textId="77777777" w:rsidR="00120E6B" w:rsidRPr="002F2C93" w:rsidRDefault="00120E6B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52892E39" w14:textId="77777777" w:rsidR="00120E6B" w:rsidRPr="002F2C93" w:rsidRDefault="00747A64" w:rsidP="00120E6B">
      <w:pPr>
        <w:pStyle w:val="DefaultText2"/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>
        <w:rPr>
          <w:rStyle w:val="ng-binding"/>
          <w:b/>
          <w:bCs/>
          <w:sz w:val="22"/>
          <w:szCs w:val="22"/>
          <w:lang w:val="ro-RO"/>
        </w:rPr>
        <w:t>Vor fi realizate, după acelaşi model, liste cu Planuri de afaceri câştigătoare, pentru fiecare Comisie, conform Metodologiei de concurs, pentru:</w:t>
      </w:r>
      <w:r w:rsidR="00120E6B" w:rsidRPr="002F2C93">
        <w:rPr>
          <w:rStyle w:val="ng-binding"/>
          <w:b/>
          <w:bCs/>
          <w:sz w:val="22"/>
          <w:szCs w:val="22"/>
          <w:lang w:val="ro-RO"/>
        </w:rPr>
        <w:tab/>
      </w:r>
    </w:p>
    <w:p w14:paraId="73BF31FF" w14:textId="77777777" w:rsidR="00120E6B" w:rsidRPr="004A691C" w:rsidRDefault="00120E6B" w:rsidP="00747A64">
      <w:pPr>
        <w:pStyle w:val="DefaultText2"/>
        <w:numPr>
          <w:ilvl w:val="0"/>
          <w:numId w:val="38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 xml:space="preserve">Min </w:t>
      </w:r>
      <w:r w:rsidR="004A691C" w:rsidRPr="004A691C">
        <w:rPr>
          <w:rStyle w:val="ng-binding"/>
          <w:b/>
          <w:bCs/>
          <w:sz w:val="22"/>
          <w:szCs w:val="22"/>
          <w:lang w:val="ro-RO"/>
        </w:rPr>
        <w:t>6</w:t>
      </w:r>
      <w:r w:rsidRPr="004A691C">
        <w:rPr>
          <w:rStyle w:val="ng-binding"/>
          <w:b/>
          <w:bCs/>
          <w:sz w:val="22"/>
          <w:szCs w:val="22"/>
          <w:lang w:val="ro-RO"/>
        </w:rPr>
        <w:t xml:space="preserve"> planuri de afaceri selectate vor fi depuse de femei.</w:t>
      </w:r>
    </w:p>
    <w:p w14:paraId="08EDF60E" w14:textId="77777777" w:rsidR="00120E6B" w:rsidRPr="004A691C" w:rsidRDefault="00120E6B" w:rsidP="00747A64">
      <w:pPr>
        <w:pStyle w:val="DefaultText2"/>
        <w:numPr>
          <w:ilvl w:val="0"/>
          <w:numId w:val="38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Min. 3 planuri de afaceri selectate vor contribui în mod concret la tema INOVARE SOCIALĂ.</w:t>
      </w:r>
    </w:p>
    <w:p w14:paraId="2C0538A6" w14:textId="77777777" w:rsidR="00120E6B" w:rsidRPr="004A691C" w:rsidRDefault="00120E6B" w:rsidP="00747A64">
      <w:pPr>
        <w:pStyle w:val="DefaultText2"/>
        <w:numPr>
          <w:ilvl w:val="0"/>
          <w:numId w:val="38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 xml:space="preserve">Min. 6 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planuri de afaceri selectate prevăd măsuri concrete/ servicii/produse care </w:t>
      </w:r>
      <w:r w:rsidR="00715EF0" w:rsidRPr="004A691C">
        <w:rPr>
          <w:rStyle w:val="ng-binding"/>
          <w:b/>
          <w:bCs/>
          <w:sz w:val="22"/>
          <w:szCs w:val="22"/>
          <w:lang w:val="ro-RO"/>
        </w:rPr>
        <w:t>urmăresc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="00715EF0" w:rsidRPr="004A691C">
        <w:rPr>
          <w:rStyle w:val="ng-binding"/>
          <w:b/>
          <w:bCs/>
          <w:sz w:val="22"/>
          <w:szCs w:val="22"/>
          <w:lang w:val="ro-RO"/>
        </w:rPr>
        <w:t>îmbunătățirea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="00715EF0" w:rsidRPr="004A691C">
        <w:rPr>
          <w:rStyle w:val="ng-binding"/>
          <w:b/>
          <w:bCs/>
          <w:sz w:val="22"/>
          <w:szCs w:val="22"/>
          <w:lang w:val="ro-RO"/>
        </w:rPr>
        <w:t>accesibilității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, </w:t>
      </w:r>
      <w:r w:rsidR="00715EF0" w:rsidRPr="004A691C">
        <w:rPr>
          <w:rStyle w:val="ng-binding"/>
          <w:b/>
          <w:bCs/>
          <w:sz w:val="22"/>
          <w:szCs w:val="22"/>
          <w:lang w:val="ro-RO"/>
        </w:rPr>
        <w:t>utilizării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 si </w:t>
      </w:r>
      <w:r w:rsidR="00715EF0" w:rsidRPr="004A691C">
        <w:rPr>
          <w:rStyle w:val="ng-binding"/>
          <w:b/>
          <w:bCs/>
          <w:sz w:val="22"/>
          <w:szCs w:val="22"/>
          <w:lang w:val="ro-RO"/>
        </w:rPr>
        <w:t>calității</w:t>
      </w:r>
      <w:r w:rsidR="00FF53A4" w:rsidRPr="004A691C">
        <w:rPr>
          <w:rStyle w:val="ng-binding"/>
          <w:b/>
          <w:bCs/>
          <w:sz w:val="22"/>
          <w:szCs w:val="22"/>
          <w:lang w:val="ro-RO"/>
        </w:rPr>
        <w:t xml:space="preserve"> TIC</w:t>
      </w:r>
    </w:p>
    <w:p w14:paraId="5F5B0FAB" w14:textId="77777777" w:rsidR="004A691C" w:rsidRPr="004A691C" w:rsidRDefault="004A691C" w:rsidP="00747A64">
      <w:pPr>
        <w:pStyle w:val="DefaultText2"/>
        <w:numPr>
          <w:ilvl w:val="0"/>
          <w:numId w:val="38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Min. 2 planuri de afaceri din fiecare dintre cele 7 regiuni de dezvoltare</w:t>
      </w:r>
    </w:p>
    <w:p w14:paraId="43750B62" w14:textId="77777777" w:rsidR="00715EF0" w:rsidRDefault="00715EF0" w:rsidP="00747A64">
      <w:pPr>
        <w:pStyle w:val="DefaultText2"/>
        <w:numPr>
          <w:ilvl w:val="0"/>
          <w:numId w:val="38"/>
        </w:numPr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4A691C">
        <w:rPr>
          <w:rStyle w:val="ng-binding"/>
          <w:b/>
          <w:bCs/>
          <w:sz w:val="22"/>
          <w:szCs w:val="22"/>
          <w:lang w:val="ro-RO"/>
        </w:rPr>
        <w:t>Max. 2 planuri de afaceri selectate au fost depuse de persoane care nu au realizat formare antreprenorială în cadrul proiectului.</w:t>
      </w:r>
    </w:p>
    <w:p w14:paraId="7C427688" w14:textId="77777777" w:rsidR="004A691C" w:rsidRDefault="004A691C" w:rsidP="00120E6B">
      <w:pPr>
        <w:pStyle w:val="DefaultText2"/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1CCA27A2" w14:textId="77777777" w:rsidR="004A691C" w:rsidRPr="002F2C93" w:rsidRDefault="004A691C" w:rsidP="00120E6B">
      <w:pPr>
        <w:pStyle w:val="DefaultText2"/>
        <w:tabs>
          <w:tab w:val="left" w:pos="2504"/>
        </w:tabs>
        <w:spacing w:line="360" w:lineRule="auto"/>
        <w:rPr>
          <w:rStyle w:val="ng-binding"/>
          <w:b/>
          <w:bCs/>
          <w:sz w:val="22"/>
          <w:szCs w:val="22"/>
          <w:lang w:val="es-ES"/>
        </w:rPr>
      </w:pPr>
    </w:p>
    <w:p w14:paraId="125F3ECE" w14:textId="77777777" w:rsidR="001C54A6" w:rsidRPr="002F2C93" w:rsidRDefault="001C54A6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lang w:val="ro-RO"/>
        </w:rPr>
        <w:br w:type="page"/>
      </w:r>
      <w:r w:rsidRPr="002F2C93">
        <w:rPr>
          <w:rStyle w:val="ng-binding"/>
          <w:b/>
          <w:bCs/>
          <w:sz w:val="22"/>
          <w:szCs w:val="22"/>
          <w:lang w:val="ro-RO"/>
        </w:rPr>
        <w:lastRenderedPageBreak/>
        <w:t xml:space="preserve">Listă </w:t>
      </w:r>
      <w:r w:rsidR="00747A64">
        <w:rPr>
          <w:rStyle w:val="ng-binding"/>
          <w:b/>
          <w:bCs/>
          <w:sz w:val="22"/>
          <w:szCs w:val="22"/>
          <w:lang w:val="ro-RO"/>
        </w:rPr>
        <w:t xml:space="preserve">principală </w:t>
      </w:r>
      <w:r w:rsidRPr="002F2C93">
        <w:rPr>
          <w:rStyle w:val="ng-binding"/>
          <w:b/>
          <w:bCs/>
          <w:sz w:val="22"/>
          <w:szCs w:val="22"/>
          <w:lang w:val="ro-RO"/>
        </w:rPr>
        <w:t>de rezervă Planuri de afaceri (max. 3 planuri afaceri):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1C54A6" w:rsidRPr="002F2C93" w14:paraId="45C171C1" w14:textId="77777777" w:rsidTr="00747A64">
        <w:tc>
          <w:tcPr>
            <w:tcW w:w="820" w:type="dxa"/>
            <w:vMerge w:val="restart"/>
            <w:shd w:val="clear" w:color="auto" w:fill="auto"/>
            <w:vAlign w:val="center"/>
          </w:tcPr>
          <w:p w14:paraId="6AF92D3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44882A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1CC91B4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191" w:type="dxa"/>
            <w:vMerge w:val="restart"/>
            <w:shd w:val="clear" w:color="auto" w:fill="D9D9D9"/>
            <w:vAlign w:val="center"/>
          </w:tcPr>
          <w:p w14:paraId="6A277DA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080D59B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58" w:type="dxa"/>
            <w:vMerge w:val="restart"/>
          </w:tcPr>
          <w:p w14:paraId="0337DC1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14:paraId="1101FAB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3FC6BC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21" w:type="dxa"/>
            <w:gridSpan w:val="2"/>
            <w:vAlign w:val="center"/>
          </w:tcPr>
          <w:p w14:paraId="55C01A6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1C54A6" w:rsidRPr="002F2C93" w14:paraId="5912814D" w14:textId="77777777" w:rsidTr="00747A64">
        <w:tc>
          <w:tcPr>
            <w:tcW w:w="820" w:type="dxa"/>
            <w:vMerge/>
            <w:shd w:val="clear" w:color="auto" w:fill="auto"/>
            <w:vAlign w:val="center"/>
          </w:tcPr>
          <w:p w14:paraId="2935C38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E9A86F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59381CF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vMerge/>
            <w:shd w:val="clear" w:color="auto" w:fill="D9D9D9"/>
            <w:vAlign w:val="center"/>
          </w:tcPr>
          <w:p w14:paraId="58BC709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03865E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  <w:vMerge/>
          </w:tcPr>
          <w:p w14:paraId="1EA99A2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78" w:type="dxa"/>
            <w:vMerge/>
            <w:shd w:val="clear" w:color="auto" w:fill="D9D9D9"/>
            <w:vAlign w:val="center"/>
          </w:tcPr>
          <w:p w14:paraId="6B8C424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14:paraId="7ED6A14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  <w:vAlign w:val="center"/>
          </w:tcPr>
          <w:p w14:paraId="0AF565A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02" w:type="dxa"/>
            <w:vAlign w:val="center"/>
          </w:tcPr>
          <w:p w14:paraId="034A6BB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1C54A6" w:rsidRPr="002F2C93" w14:paraId="20CA90CF" w14:textId="77777777" w:rsidTr="00747A64">
        <w:tc>
          <w:tcPr>
            <w:tcW w:w="820" w:type="dxa"/>
            <w:shd w:val="clear" w:color="auto" w:fill="auto"/>
          </w:tcPr>
          <w:p w14:paraId="35F7478F" w14:textId="77777777" w:rsidR="001C54A6" w:rsidRPr="002F2C93" w:rsidRDefault="001C54A6" w:rsidP="001C54A6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6A81089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14:paraId="7333B2A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14:paraId="21592E5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14:paraId="7553CE0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14:paraId="2B14614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14:paraId="47E590A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14:paraId="4CEA392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19" w:type="dxa"/>
          </w:tcPr>
          <w:p w14:paraId="50A007C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14:paraId="265833D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20398CFD" w14:textId="77777777" w:rsidTr="00747A64">
        <w:tc>
          <w:tcPr>
            <w:tcW w:w="820" w:type="dxa"/>
            <w:shd w:val="clear" w:color="auto" w:fill="auto"/>
          </w:tcPr>
          <w:p w14:paraId="162221C7" w14:textId="77777777" w:rsidR="001C54A6" w:rsidRPr="002F2C93" w:rsidRDefault="001C54A6" w:rsidP="001C54A6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36769B3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14:paraId="7F2CA71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14:paraId="6F1282E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14:paraId="3434D3A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14:paraId="69A776C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14:paraId="58842EA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14:paraId="61FE49E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</w:tcPr>
          <w:p w14:paraId="73670F1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14:paraId="53B9F6A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70F511AA" w14:textId="77777777" w:rsidTr="00747A64">
        <w:tc>
          <w:tcPr>
            <w:tcW w:w="820" w:type="dxa"/>
            <w:shd w:val="clear" w:color="auto" w:fill="auto"/>
          </w:tcPr>
          <w:p w14:paraId="5AE29196" w14:textId="77777777" w:rsidR="001C54A6" w:rsidRPr="002F2C93" w:rsidRDefault="001C54A6" w:rsidP="001C54A6">
            <w:pPr>
              <w:pStyle w:val="DefaultText2"/>
              <w:numPr>
                <w:ilvl w:val="0"/>
                <w:numId w:val="35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48" w:type="dxa"/>
            <w:shd w:val="clear" w:color="auto" w:fill="auto"/>
          </w:tcPr>
          <w:p w14:paraId="40F812D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14" w:type="dxa"/>
            <w:shd w:val="clear" w:color="auto" w:fill="auto"/>
          </w:tcPr>
          <w:p w14:paraId="07F88D4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14:paraId="6551240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31" w:type="dxa"/>
            <w:shd w:val="clear" w:color="auto" w:fill="auto"/>
          </w:tcPr>
          <w:p w14:paraId="74DFF9B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58" w:type="dxa"/>
          </w:tcPr>
          <w:p w14:paraId="4F7B747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278" w:type="dxa"/>
            <w:shd w:val="clear" w:color="auto" w:fill="D9D9D9"/>
          </w:tcPr>
          <w:p w14:paraId="4E2EC4E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22" w:type="dxa"/>
            <w:shd w:val="clear" w:color="auto" w:fill="auto"/>
          </w:tcPr>
          <w:p w14:paraId="7343BD8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19" w:type="dxa"/>
          </w:tcPr>
          <w:p w14:paraId="08CBFE4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02" w:type="dxa"/>
          </w:tcPr>
          <w:p w14:paraId="14E6AFD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14:paraId="04B38DF0" w14:textId="77777777" w:rsidR="00747A64" w:rsidRDefault="00747A64" w:rsidP="00747A6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7758E84E" w14:textId="77777777" w:rsidR="00747A64" w:rsidRDefault="00747A64" w:rsidP="00747A6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28D4FA6A" w14:textId="77777777" w:rsidR="00747A64" w:rsidRPr="002F2C93" w:rsidRDefault="00747A64" w:rsidP="00747A6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t xml:space="preserve">Listă </w:t>
      </w:r>
      <w:r>
        <w:rPr>
          <w:rStyle w:val="ng-binding"/>
          <w:b/>
          <w:bCs/>
          <w:sz w:val="22"/>
          <w:szCs w:val="22"/>
          <w:lang w:val="ro-RO"/>
        </w:rPr>
        <w:t xml:space="preserve">secundara </w:t>
      </w:r>
      <w:r w:rsidRPr="002F2C93">
        <w:rPr>
          <w:rStyle w:val="ng-binding"/>
          <w:b/>
          <w:bCs/>
          <w:sz w:val="22"/>
          <w:szCs w:val="22"/>
          <w:lang w:val="ro-RO"/>
        </w:rPr>
        <w:t>de rezervă Planuri de afaceri: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747A64" w:rsidRPr="002F2C93" w14:paraId="4FDBEA97" w14:textId="77777777" w:rsidTr="005B0EA1">
        <w:tc>
          <w:tcPr>
            <w:tcW w:w="831" w:type="dxa"/>
            <w:vMerge w:val="restart"/>
            <w:shd w:val="clear" w:color="auto" w:fill="auto"/>
            <w:vAlign w:val="center"/>
          </w:tcPr>
          <w:p w14:paraId="0D977493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14:paraId="065FEA7F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28B3BB5E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1227C597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1AD3ED6D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61" w:type="dxa"/>
            <w:vMerge w:val="restart"/>
          </w:tcPr>
          <w:p w14:paraId="4F483195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302" w:type="dxa"/>
            <w:vMerge w:val="restart"/>
            <w:shd w:val="clear" w:color="auto" w:fill="D9D9D9"/>
            <w:vAlign w:val="center"/>
          </w:tcPr>
          <w:p w14:paraId="1FA309CE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14:paraId="4CBBF429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85" w:type="dxa"/>
            <w:gridSpan w:val="2"/>
            <w:vAlign w:val="center"/>
          </w:tcPr>
          <w:p w14:paraId="619297F1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747A64" w:rsidRPr="002F2C93" w14:paraId="39D4DBB5" w14:textId="77777777" w:rsidTr="005B0EA1">
        <w:tc>
          <w:tcPr>
            <w:tcW w:w="831" w:type="dxa"/>
            <w:vMerge/>
            <w:shd w:val="clear" w:color="auto" w:fill="auto"/>
            <w:vAlign w:val="center"/>
          </w:tcPr>
          <w:p w14:paraId="42C38E3A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14:paraId="63342C12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638BA90C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7FE10A85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775D965C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  <w:vMerge/>
          </w:tcPr>
          <w:p w14:paraId="5C5E45F9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02" w:type="dxa"/>
            <w:vMerge/>
            <w:shd w:val="clear" w:color="auto" w:fill="D9D9D9"/>
            <w:vAlign w:val="center"/>
          </w:tcPr>
          <w:p w14:paraId="27AF59B8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0D11AFC7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  <w:vAlign w:val="center"/>
          </w:tcPr>
          <w:p w14:paraId="7A912727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42" w:type="dxa"/>
            <w:vAlign w:val="center"/>
          </w:tcPr>
          <w:p w14:paraId="2D97F669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747A64" w:rsidRPr="002F2C93" w14:paraId="658DD74A" w14:textId="77777777" w:rsidTr="005B0EA1">
        <w:tc>
          <w:tcPr>
            <w:tcW w:w="831" w:type="dxa"/>
            <w:shd w:val="clear" w:color="auto" w:fill="auto"/>
          </w:tcPr>
          <w:p w14:paraId="35FD861F" w14:textId="77777777" w:rsidR="00747A64" w:rsidRPr="002F2C93" w:rsidRDefault="00747A64" w:rsidP="00747A64">
            <w:pPr>
              <w:pStyle w:val="DefaultText2"/>
              <w:numPr>
                <w:ilvl w:val="0"/>
                <w:numId w:val="37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5A0F2528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12115DD4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3F494FE1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7A8A379D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238469D0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29DC1A12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7BE0DF48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7CE2B694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20833B7C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747A64" w:rsidRPr="002F2C93" w14:paraId="12880422" w14:textId="77777777" w:rsidTr="005B0EA1">
        <w:tc>
          <w:tcPr>
            <w:tcW w:w="831" w:type="dxa"/>
            <w:shd w:val="clear" w:color="auto" w:fill="auto"/>
          </w:tcPr>
          <w:p w14:paraId="0D892A85" w14:textId="77777777" w:rsidR="00747A64" w:rsidRPr="002F2C93" w:rsidRDefault="00747A64" w:rsidP="00747A64">
            <w:pPr>
              <w:pStyle w:val="DefaultText2"/>
              <w:numPr>
                <w:ilvl w:val="0"/>
                <w:numId w:val="37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6230F4B9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0B295732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4C02C18D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20C81464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36C315D2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7528FCCA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4076D9FA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2A952AC2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37960D46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747A64" w:rsidRPr="002F2C93" w14:paraId="4F1A06ED" w14:textId="77777777" w:rsidTr="005B0EA1">
        <w:tc>
          <w:tcPr>
            <w:tcW w:w="831" w:type="dxa"/>
            <w:shd w:val="clear" w:color="auto" w:fill="auto"/>
          </w:tcPr>
          <w:p w14:paraId="07134DB1" w14:textId="77777777" w:rsidR="00747A64" w:rsidRPr="002F2C93" w:rsidRDefault="00747A64" w:rsidP="00747A64">
            <w:pPr>
              <w:pStyle w:val="DefaultText2"/>
              <w:numPr>
                <w:ilvl w:val="0"/>
                <w:numId w:val="37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0A9841C4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0E1FB41A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714D1040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34755A0B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150C15F7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0BB36087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7B8ACC91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16D6D95B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4B5D2324" w14:textId="77777777" w:rsidR="00747A64" w:rsidRPr="002F2C93" w:rsidRDefault="00747A64" w:rsidP="005B0EA1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</w:tbl>
    <w:p w14:paraId="34888CB0" w14:textId="77777777" w:rsidR="001C54A6" w:rsidRPr="002F2C93" w:rsidRDefault="00747A64" w:rsidP="001C54A6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F2C93">
        <w:rPr>
          <w:rStyle w:val="ng-binding"/>
          <w:b/>
          <w:bCs/>
          <w:sz w:val="22"/>
          <w:szCs w:val="22"/>
          <w:lang w:val="ro-RO"/>
        </w:rPr>
        <w:br w:type="page"/>
      </w:r>
      <w:r w:rsidR="001C54A6" w:rsidRPr="002F2C93">
        <w:rPr>
          <w:rStyle w:val="ng-binding"/>
          <w:b/>
          <w:bCs/>
          <w:sz w:val="22"/>
          <w:szCs w:val="22"/>
          <w:lang w:val="ro-RO"/>
        </w:rPr>
        <w:lastRenderedPageBreak/>
        <w:t xml:space="preserve">Listă Planuri de afaceri respinse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48"/>
        <w:gridCol w:w="1314"/>
        <w:gridCol w:w="1191"/>
        <w:gridCol w:w="2031"/>
        <w:gridCol w:w="1658"/>
        <w:gridCol w:w="1278"/>
        <w:gridCol w:w="1922"/>
        <w:gridCol w:w="1819"/>
        <w:gridCol w:w="1702"/>
      </w:tblGrid>
      <w:tr w:rsidR="001C54A6" w:rsidRPr="002F2C93" w14:paraId="7F0AA741" w14:textId="77777777" w:rsidTr="009C281B">
        <w:tc>
          <w:tcPr>
            <w:tcW w:w="831" w:type="dxa"/>
            <w:vMerge w:val="restart"/>
            <w:shd w:val="clear" w:color="auto" w:fill="auto"/>
            <w:vAlign w:val="center"/>
          </w:tcPr>
          <w:p w14:paraId="758A069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Nr. crt.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14:paraId="4B2ABF3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NUME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41F6996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Prenume</w:t>
            </w: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14:paraId="2C67673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CNP</w:t>
            </w: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15EEC92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Titlu plan afaceri</w:t>
            </w:r>
          </w:p>
        </w:tc>
        <w:tc>
          <w:tcPr>
            <w:tcW w:w="1661" w:type="dxa"/>
            <w:vMerge w:val="restart"/>
          </w:tcPr>
          <w:p w14:paraId="04A7846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Valoare finanțare nerambursabilă</w:t>
            </w:r>
          </w:p>
        </w:tc>
        <w:tc>
          <w:tcPr>
            <w:tcW w:w="1302" w:type="dxa"/>
            <w:vMerge w:val="restart"/>
            <w:shd w:val="clear" w:color="auto" w:fill="D9D9D9"/>
            <w:vAlign w:val="center"/>
          </w:tcPr>
          <w:p w14:paraId="299050B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E-mail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14:paraId="2074834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Punctaj total obținut</w:t>
            </w:r>
          </w:p>
        </w:tc>
        <w:tc>
          <w:tcPr>
            <w:tcW w:w="3585" w:type="dxa"/>
            <w:gridSpan w:val="2"/>
            <w:vAlign w:val="center"/>
          </w:tcPr>
          <w:p w14:paraId="30DBE5C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Contribuie la</w:t>
            </w:r>
          </w:p>
        </w:tc>
      </w:tr>
      <w:tr w:rsidR="001C54A6" w:rsidRPr="002F2C93" w14:paraId="1BD8D8A0" w14:textId="77777777" w:rsidTr="009C281B">
        <w:tc>
          <w:tcPr>
            <w:tcW w:w="831" w:type="dxa"/>
            <w:vMerge/>
            <w:shd w:val="clear" w:color="auto" w:fill="auto"/>
            <w:vAlign w:val="center"/>
          </w:tcPr>
          <w:p w14:paraId="56BF700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14:paraId="0938DF4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65D9BB5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14:paraId="6CF50D0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10020BF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  <w:vMerge/>
          </w:tcPr>
          <w:p w14:paraId="399168E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02" w:type="dxa"/>
            <w:vMerge/>
            <w:shd w:val="clear" w:color="auto" w:fill="D9D9D9"/>
            <w:vAlign w:val="center"/>
          </w:tcPr>
          <w:p w14:paraId="1A71666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0B71DE5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  <w:vAlign w:val="center"/>
          </w:tcPr>
          <w:p w14:paraId="2A6AE16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INOVARE SOCIALĂ</w:t>
            </w:r>
          </w:p>
        </w:tc>
        <w:tc>
          <w:tcPr>
            <w:tcW w:w="1742" w:type="dxa"/>
            <w:vAlign w:val="center"/>
          </w:tcPr>
          <w:p w14:paraId="61552E2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  <w:r w:rsidRPr="002F2C93">
              <w:rPr>
                <w:rStyle w:val="ng-binding"/>
                <w:b/>
                <w:bCs/>
                <w:sz w:val="20"/>
                <w:lang w:val="ro-RO"/>
              </w:rPr>
              <w:t>TIC</w:t>
            </w:r>
          </w:p>
        </w:tc>
      </w:tr>
      <w:tr w:rsidR="001C54A6" w:rsidRPr="002F2C93" w14:paraId="56CBA775" w14:textId="77777777" w:rsidTr="009C281B">
        <w:tc>
          <w:tcPr>
            <w:tcW w:w="831" w:type="dxa"/>
            <w:shd w:val="clear" w:color="auto" w:fill="auto"/>
          </w:tcPr>
          <w:p w14:paraId="68FB4405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0A6D621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2159B46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096A79E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54D4873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7854F89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6ED192F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790107E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3798AC2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7710B3B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57C7CBCB" w14:textId="77777777" w:rsidTr="009C281B">
        <w:tc>
          <w:tcPr>
            <w:tcW w:w="831" w:type="dxa"/>
            <w:shd w:val="clear" w:color="auto" w:fill="auto"/>
          </w:tcPr>
          <w:p w14:paraId="5DE41908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12A1267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4B4D85E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78171DF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29E4D91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4B69B4F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314FCDC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5D97378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0D39C16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7BBE8A2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29B263DC" w14:textId="77777777" w:rsidTr="009C281B">
        <w:tc>
          <w:tcPr>
            <w:tcW w:w="831" w:type="dxa"/>
            <w:shd w:val="clear" w:color="auto" w:fill="auto"/>
          </w:tcPr>
          <w:p w14:paraId="26E216DF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4A94209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2FB3D1F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208AF40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0DBFAD3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0D64210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5554809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25D5A8F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10BF3D6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  <w:tc>
          <w:tcPr>
            <w:tcW w:w="1742" w:type="dxa"/>
          </w:tcPr>
          <w:p w14:paraId="13A485E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  <w:r w:rsidRPr="002F2C93">
              <w:rPr>
                <w:rStyle w:val="ng-binding"/>
                <w:sz w:val="20"/>
                <w:lang w:val="ro-RO"/>
              </w:rPr>
              <w:t>DA / NU</w:t>
            </w:r>
          </w:p>
        </w:tc>
      </w:tr>
      <w:tr w:rsidR="001C54A6" w:rsidRPr="002F2C93" w14:paraId="66002435" w14:textId="77777777" w:rsidTr="009C281B">
        <w:tc>
          <w:tcPr>
            <w:tcW w:w="831" w:type="dxa"/>
            <w:shd w:val="clear" w:color="auto" w:fill="auto"/>
          </w:tcPr>
          <w:p w14:paraId="3BADC072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13BCA0D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46743B1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740CB8E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271E48F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4FE102EB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0639C226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70D9D7EF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703DEB8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14:paraId="12807B2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2F2C93" w14:paraId="4441EDA9" w14:textId="77777777" w:rsidTr="009C281B">
        <w:tc>
          <w:tcPr>
            <w:tcW w:w="831" w:type="dxa"/>
            <w:shd w:val="clear" w:color="auto" w:fill="auto"/>
          </w:tcPr>
          <w:p w14:paraId="2E79FE31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191957B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7C47175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4E575B3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08533B81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7C1E744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375F3B95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5B7D85BD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79808FD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14:paraId="541BA97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2F2C93" w14:paraId="311E5101" w14:textId="77777777" w:rsidTr="009C281B">
        <w:tc>
          <w:tcPr>
            <w:tcW w:w="831" w:type="dxa"/>
            <w:shd w:val="clear" w:color="auto" w:fill="auto"/>
          </w:tcPr>
          <w:p w14:paraId="304750A6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3AEDCB7E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4FA47CC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745406F4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569BB9F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2F3A5EB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6D4FB95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26852C6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5E05F689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14:paraId="25CFD4A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  <w:tr w:rsidR="001C54A6" w:rsidRPr="002F2C93" w14:paraId="7E793957" w14:textId="77777777" w:rsidTr="009C281B">
        <w:tc>
          <w:tcPr>
            <w:tcW w:w="831" w:type="dxa"/>
            <w:shd w:val="clear" w:color="auto" w:fill="auto"/>
          </w:tcPr>
          <w:p w14:paraId="731665A2" w14:textId="77777777" w:rsidR="001C54A6" w:rsidRPr="002F2C93" w:rsidRDefault="001C54A6" w:rsidP="001C54A6">
            <w:pPr>
              <w:pStyle w:val="DefaultText2"/>
              <w:numPr>
                <w:ilvl w:val="0"/>
                <w:numId w:val="36"/>
              </w:numPr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159" w:type="dxa"/>
            <w:shd w:val="clear" w:color="auto" w:fill="auto"/>
          </w:tcPr>
          <w:p w14:paraId="3D45E2A0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326" w:type="dxa"/>
            <w:shd w:val="clear" w:color="auto" w:fill="auto"/>
          </w:tcPr>
          <w:p w14:paraId="3D13E7D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211" w:type="dxa"/>
            <w:shd w:val="clear" w:color="auto" w:fill="D9D9D9"/>
          </w:tcPr>
          <w:p w14:paraId="3FB13902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2075" w:type="dxa"/>
            <w:shd w:val="clear" w:color="auto" w:fill="auto"/>
          </w:tcPr>
          <w:p w14:paraId="0CE4D3C7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661" w:type="dxa"/>
          </w:tcPr>
          <w:p w14:paraId="419D28CC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302" w:type="dxa"/>
            <w:shd w:val="clear" w:color="auto" w:fill="D9D9D9"/>
          </w:tcPr>
          <w:p w14:paraId="4532FA1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959" w:type="dxa"/>
            <w:shd w:val="clear" w:color="auto" w:fill="auto"/>
          </w:tcPr>
          <w:p w14:paraId="4FB13858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5CCB68B3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  <w:tc>
          <w:tcPr>
            <w:tcW w:w="1742" w:type="dxa"/>
          </w:tcPr>
          <w:p w14:paraId="027C87FA" w14:textId="77777777" w:rsidR="001C54A6" w:rsidRPr="002F2C93" w:rsidRDefault="001C54A6" w:rsidP="009C281B">
            <w:pPr>
              <w:pStyle w:val="DefaultText2"/>
              <w:spacing w:line="360" w:lineRule="auto"/>
              <w:jc w:val="center"/>
              <w:rPr>
                <w:rStyle w:val="ng-binding"/>
                <w:sz w:val="20"/>
                <w:lang w:val="ro-RO"/>
              </w:rPr>
            </w:pPr>
          </w:p>
        </w:tc>
      </w:tr>
    </w:tbl>
    <w:p w14:paraId="0B99AF4E" w14:textId="77777777" w:rsidR="009727B6" w:rsidRPr="002F2C93" w:rsidRDefault="009727B6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sectPr w:rsidR="009727B6" w:rsidRPr="002F2C93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7FC7" w14:textId="77777777" w:rsidR="00B45B6B" w:rsidRDefault="00B45B6B">
      <w:r>
        <w:separator/>
      </w:r>
    </w:p>
  </w:endnote>
  <w:endnote w:type="continuationSeparator" w:id="0">
    <w:p w14:paraId="3C2F8ACE" w14:textId="77777777" w:rsidR="00B45B6B" w:rsidRDefault="00B4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E870" w14:textId="77777777" w:rsidR="001E3BF3" w:rsidRDefault="001E3BF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4485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4EF8495A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622F3E3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25F31E6A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747A64">
      <w:rPr>
        <w:rFonts w:ascii="Trebuchet MS" w:hAnsi="Trebuchet MS"/>
        <w:noProof/>
        <w:sz w:val="20"/>
        <w:szCs w:val="20"/>
      </w:rPr>
      <w:t>4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747A64">
      <w:rPr>
        <w:rFonts w:ascii="Trebuchet MS" w:hAnsi="Trebuchet MS"/>
        <w:noProof/>
        <w:sz w:val="20"/>
        <w:szCs w:val="20"/>
      </w:rPr>
      <w:t>5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9F4D" w14:textId="77777777" w:rsidR="001E3BF3" w:rsidRDefault="001E3BF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2087" w14:textId="77777777" w:rsidR="00B45B6B" w:rsidRDefault="00B45B6B">
      <w:r>
        <w:separator/>
      </w:r>
    </w:p>
  </w:footnote>
  <w:footnote w:type="continuationSeparator" w:id="0">
    <w:p w14:paraId="4F2DCC46" w14:textId="77777777" w:rsidR="00B45B6B" w:rsidRDefault="00B4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8B12" w14:textId="77777777" w:rsidR="001E3BF3" w:rsidRDefault="001E3BF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495C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582E0B0A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96A5672" w14:textId="77777777" w:rsidR="00C57A47" w:rsidRDefault="00141F14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600640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31640140" wp14:editId="6490B7FC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34F1E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5F2C" w14:textId="77777777" w:rsidR="001E3BF3" w:rsidRDefault="001E3BF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C0E"/>
    <w:multiLevelType w:val="hybridMultilevel"/>
    <w:tmpl w:val="AE1A8C7C"/>
    <w:lvl w:ilvl="0" w:tplc="C30A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6BE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5A2"/>
    <w:multiLevelType w:val="hybridMultilevel"/>
    <w:tmpl w:val="C194C196"/>
    <w:lvl w:ilvl="0" w:tplc="0C381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356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57E3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3AB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85B3F"/>
    <w:multiLevelType w:val="hybridMultilevel"/>
    <w:tmpl w:val="730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F021CC4"/>
    <w:multiLevelType w:val="hybridMultilevel"/>
    <w:tmpl w:val="AEA6BC78"/>
    <w:lvl w:ilvl="0" w:tplc="87A41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6503C"/>
    <w:multiLevelType w:val="hybridMultilevel"/>
    <w:tmpl w:val="B0BE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750DC"/>
    <w:multiLevelType w:val="hybridMultilevel"/>
    <w:tmpl w:val="2B5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98243">
    <w:abstractNumId w:val="0"/>
  </w:num>
  <w:num w:numId="2" w16cid:durableId="1628779341">
    <w:abstractNumId w:val="1"/>
  </w:num>
  <w:num w:numId="3" w16cid:durableId="968897787">
    <w:abstractNumId w:val="7"/>
  </w:num>
  <w:num w:numId="4" w16cid:durableId="665860704">
    <w:abstractNumId w:val="27"/>
  </w:num>
  <w:num w:numId="5" w16cid:durableId="1950316005">
    <w:abstractNumId w:val="23"/>
  </w:num>
  <w:num w:numId="6" w16cid:durableId="88624530">
    <w:abstractNumId w:val="33"/>
  </w:num>
  <w:num w:numId="7" w16cid:durableId="693533867">
    <w:abstractNumId w:val="25"/>
  </w:num>
  <w:num w:numId="8" w16cid:durableId="669337004">
    <w:abstractNumId w:val="9"/>
  </w:num>
  <w:num w:numId="9" w16cid:durableId="488834378">
    <w:abstractNumId w:val="36"/>
  </w:num>
  <w:num w:numId="10" w16cid:durableId="470903348">
    <w:abstractNumId w:val="31"/>
  </w:num>
  <w:num w:numId="11" w16cid:durableId="1663729157">
    <w:abstractNumId w:val="11"/>
  </w:num>
  <w:num w:numId="12" w16cid:durableId="115833627">
    <w:abstractNumId w:val="8"/>
  </w:num>
  <w:num w:numId="13" w16cid:durableId="471212816">
    <w:abstractNumId w:val="10"/>
  </w:num>
  <w:num w:numId="14" w16cid:durableId="1182552940">
    <w:abstractNumId w:val="6"/>
  </w:num>
  <w:num w:numId="15" w16cid:durableId="891385752">
    <w:abstractNumId w:val="21"/>
  </w:num>
  <w:num w:numId="16" w16cid:durableId="1194004842">
    <w:abstractNumId w:val="35"/>
  </w:num>
  <w:num w:numId="17" w16cid:durableId="837036382">
    <w:abstractNumId w:val="34"/>
  </w:num>
  <w:num w:numId="18" w16cid:durableId="1027218954">
    <w:abstractNumId w:val="4"/>
  </w:num>
  <w:num w:numId="19" w16cid:durableId="1158308526">
    <w:abstractNumId w:val="15"/>
  </w:num>
  <w:num w:numId="20" w16cid:durableId="904995854">
    <w:abstractNumId w:val="26"/>
  </w:num>
  <w:num w:numId="21" w16cid:durableId="1957714408">
    <w:abstractNumId w:val="5"/>
  </w:num>
  <w:num w:numId="22" w16cid:durableId="1979722344">
    <w:abstractNumId w:val="13"/>
  </w:num>
  <w:num w:numId="23" w16cid:durableId="198977552">
    <w:abstractNumId w:val="16"/>
  </w:num>
  <w:num w:numId="24" w16cid:durableId="433477528">
    <w:abstractNumId w:val="29"/>
  </w:num>
  <w:num w:numId="25" w16cid:durableId="579563800">
    <w:abstractNumId w:val="18"/>
  </w:num>
  <w:num w:numId="26" w16cid:durableId="1728920953">
    <w:abstractNumId w:val="24"/>
  </w:num>
  <w:num w:numId="27" w16cid:durableId="1315256627">
    <w:abstractNumId w:val="20"/>
  </w:num>
  <w:num w:numId="28" w16cid:durableId="1539859573">
    <w:abstractNumId w:val="2"/>
  </w:num>
  <w:num w:numId="29" w16cid:durableId="1676221555">
    <w:abstractNumId w:val="14"/>
  </w:num>
  <w:num w:numId="30" w16cid:durableId="1500927041">
    <w:abstractNumId w:val="3"/>
  </w:num>
  <w:num w:numId="31" w16cid:durableId="1925189532">
    <w:abstractNumId w:val="30"/>
  </w:num>
  <w:num w:numId="32" w16cid:durableId="1064717770">
    <w:abstractNumId w:val="32"/>
  </w:num>
  <w:num w:numId="33" w16cid:durableId="1889218873">
    <w:abstractNumId w:val="22"/>
  </w:num>
  <w:num w:numId="34" w16cid:durableId="1241983630">
    <w:abstractNumId w:val="37"/>
  </w:num>
  <w:num w:numId="35" w16cid:durableId="1332562570">
    <w:abstractNumId w:val="12"/>
  </w:num>
  <w:num w:numId="36" w16cid:durableId="1412696312">
    <w:abstractNumId w:val="17"/>
  </w:num>
  <w:num w:numId="37" w16cid:durableId="5832867">
    <w:abstractNumId w:val="19"/>
  </w:num>
  <w:num w:numId="38" w16cid:durableId="1396163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025E9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7141"/>
    <w:rsid w:val="00097953"/>
    <w:rsid w:val="000A0AB6"/>
    <w:rsid w:val="000A0AC5"/>
    <w:rsid w:val="000A201F"/>
    <w:rsid w:val="000A2DEA"/>
    <w:rsid w:val="000A3A76"/>
    <w:rsid w:val="000D08AD"/>
    <w:rsid w:val="000D3433"/>
    <w:rsid w:val="000E1942"/>
    <w:rsid w:val="000E1C8C"/>
    <w:rsid w:val="000F0374"/>
    <w:rsid w:val="000F78E5"/>
    <w:rsid w:val="00102858"/>
    <w:rsid w:val="001122C2"/>
    <w:rsid w:val="00120E6B"/>
    <w:rsid w:val="00127A83"/>
    <w:rsid w:val="001332E8"/>
    <w:rsid w:val="001373C5"/>
    <w:rsid w:val="00141F14"/>
    <w:rsid w:val="001608B6"/>
    <w:rsid w:val="001617DB"/>
    <w:rsid w:val="0016186A"/>
    <w:rsid w:val="00166AA6"/>
    <w:rsid w:val="0017357B"/>
    <w:rsid w:val="00187B2B"/>
    <w:rsid w:val="0019075C"/>
    <w:rsid w:val="001A1EB9"/>
    <w:rsid w:val="001A6617"/>
    <w:rsid w:val="001A75D5"/>
    <w:rsid w:val="001B2695"/>
    <w:rsid w:val="001C54A6"/>
    <w:rsid w:val="001C7713"/>
    <w:rsid w:val="001D138E"/>
    <w:rsid w:val="001D2DA3"/>
    <w:rsid w:val="001E18B8"/>
    <w:rsid w:val="001E370C"/>
    <w:rsid w:val="001E3BF3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4F69"/>
    <w:rsid w:val="002350BD"/>
    <w:rsid w:val="00236A5F"/>
    <w:rsid w:val="00250650"/>
    <w:rsid w:val="00252729"/>
    <w:rsid w:val="00254FD7"/>
    <w:rsid w:val="00256356"/>
    <w:rsid w:val="00257296"/>
    <w:rsid w:val="0026542A"/>
    <w:rsid w:val="002660AB"/>
    <w:rsid w:val="00266561"/>
    <w:rsid w:val="00280752"/>
    <w:rsid w:val="00291E62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2C93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4255"/>
    <w:rsid w:val="0046623D"/>
    <w:rsid w:val="00476C12"/>
    <w:rsid w:val="00480DA4"/>
    <w:rsid w:val="0048156B"/>
    <w:rsid w:val="004827E6"/>
    <w:rsid w:val="004837FB"/>
    <w:rsid w:val="00484A72"/>
    <w:rsid w:val="00487020"/>
    <w:rsid w:val="0048753C"/>
    <w:rsid w:val="0049725A"/>
    <w:rsid w:val="00497D7A"/>
    <w:rsid w:val="004A04AA"/>
    <w:rsid w:val="004A4F84"/>
    <w:rsid w:val="004A691C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E1F"/>
    <w:rsid w:val="005F584B"/>
    <w:rsid w:val="00600640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81944"/>
    <w:rsid w:val="00681F85"/>
    <w:rsid w:val="00682C19"/>
    <w:rsid w:val="00683490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E1055"/>
    <w:rsid w:val="006E6F0E"/>
    <w:rsid w:val="006F23A7"/>
    <w:rsid w:val="006F5721"/>
    <w:rsid w:val="006F5A50"/>
    <w:rsid w:val="006F7A44"/>
    <w:rsid w:val="00710C15"/>
    <w:rsid w:val="00712F02"/>
    <w:rsid w:val="00715EF0"/>
    <w:rsid w:val="0072145E"/>
    <w:rsid w:val="00730A38"/>
    <w:rsid w:val="00732D77"/>
    <w:rsid w:val="0073369A"/>
    <w:rsid w:val="00734807"/>
    <w:rsid w:val="007433BF"/>
    <w:rsid w:val="00747A64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17F4F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B6301"/>
    <w:rsid w:val="008C5207"/>
    <w:rsid w:val="008D0DA6"/>
    <w:rsid w:val="008D2563"/>
    <w:rsid w:val="008D2FDB"/>
    <w:rsid w:val="008D580C"/>
    <w:rsid w:val="008E5EC6"/>
    <w:rsid w:val="008F0DE5"/>
    <w:rsid w:val="008F21E8"/>
    <w:rsid w:val="008F330B"/>
    <w:rsid w:val="00907B38"/>
    <w:rsid w:val="00910652"/>
    <w:rsid w:val="00910D7C"/>
    <w:rsid w:val="009137F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19D3"/>
    <w:rsid w:val="009626A9"/>
    <w:rsid w:val="00965E67"/>
    <w:rsid w:val="009727B6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281B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489D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3F9"/>
    <w:rsid w:val="00B32C99"/>
    <w:rsid w:val="00B32DDC"/>
    <w:rsid w:val="00B33E3E"/>
    <w:rsid w:val="00B40678"/>
    <w:rsid w:val="00B40C45"/>
    <w:rsid w:val="00B41958"/>
    <w:rsid w:val="00B41A14"/>
    <w:rsid w:val="00B42CBB"/>
    <w:rsid w:val="00B44180"/>
    <w:rsid w:val="00B45B6B"/>
    <w:rsid w:val="00B45E07"/>
    <w:rsid w:val="00B4717C"/>
    <w:rsid w:val="00B51C4F"/>
    <w:rsid w:val="00B51F9A"/>
    <w:rsid w:val="00B53170"/>
    <w:rsid w:val="00B5373D"/>
    <w:rsid w:val="00B551FB"/>
    <w:rsid w:val="00B63FEC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42139"/>
    <w:rsid w:val="00C47467"/>
    <w:rsid w:val="00C5197C"/>
    <w:rsid w:val="00C51A74"/>
    <w:rsid w:val="00C54C10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408B1"/>
    <w:rsid w:val="00D43326"/>
    <w:rsid w:val="00D4648C"/>
    <w:rsid w:val="00D46976"/>
    <w:rsid w:val="00D56D56"/>
    <w:rsid w:val="00D7046E"/>
    <w:rsid w:val="00D81FEF"/>
    <w:rsid w:val="00D84256"/>
    <w:rsid w:val="00D8712E"/>
    <w:rsid w:val="00D92D43"/>
    <w:rsid w:val="00DA2C86"/>
    <w:rsid w:val="00DB21EC"/>
    <w:rsid w:val="00DD2D73"/>
    <w:rsid w:val="00DD7DBA"/>
    <w:rsid w:val="00DE2285"/>
    <w:rsid w:val="00DE59FF"/>
    <w:rsid w:val="00DE604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9374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11B3"/>
    <w:rsid w:val="00F66AE9"/>
    <w:rsid w:val="00F674F4"/>
    <w:rsid w:val="00F74295"/>
    <w:rsid w:val="00F832C9"/>
    <w:rsid w:val="00F837C2"/>
    <w:rsid w:val="00F84724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53A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25230"/>
  <w15:docId w15:val="{9D65A8CD-77A8-4A80-B01F-18DE9EE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2F2C93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9A63-8578-472D-BE45-11C843E8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7</cp:revision>
  <cp:lastPrinted>2017-10-30T13:45:00Z</cp:lastPrinted>
  <dcterms:created xsi:type="dcterms:W3CDTF">2022-05-24T17:06:00Z</dcterms:created>
  <dcterms:modified xsi:type="dcterms:W3CDTF">2022-06-01T17:27:00Z</dcterms:modified>
</cp:coreProperties>
</file>